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CE" w:rsidRDefault="003768CE" w:rsidP="003768C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ДОГОВОР О ЗАДАТКЕ 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г. Москва                               "___" _________ 20    г.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___________________________, </w:t>
      </w:r>
      <w:proofErr w:type="gramStart"/>
      <w:r>
        <w:rPr>
          <w:color w:val="000000"/>
        </w:rPr>
        <w:t>именуемая</w:t>
      </w:r>
      <w:proofErr w:type="gramEnd"/>
      <w:r>
        <w:rPr>
          <w:color w:val="000000"/>
        </w:rPr>
        <w:t xml:space="preserve"> в дальнейшем "Вкладчик",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(наименование организации)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в лице _______________________________, 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 на  основании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(ф., и., о., должность)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Устава, с  одной стороны,  и Российский фонд федерального имущества,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действующий</w:t>
      </w:r>
      <w:proofErr w:type="gramEnd"/>
      <w:r>
        <w:rPr>
          <w:color w:val="000000"/>
        </w:rPr>
        <w:t xml:space="preserve"> от имени Российской Федерации,  именуемый  в  дальнейшем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"Фонд",   в лице __________________________________________________,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(ф., и., о., должность)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доверенности,  с другой стороны, заключили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настоящий Договор о нижеследующем.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           Статья 1. Предмет договора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Вкладчик для участия в аукционе по  продаже  пакета  акций  ОАО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"Связьинвест"  (далее  -  аукцион)  перечисляет  денежные средства </w:t>
      </w:r>
      <w:proofErr w:type="gramStart"/>
      <w:r>
        <w:rPr>
          <w:color w:val="000000"/>
        </w:rPr>
        <w:t>в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валюте США или российских рублях в сумме, эквивалентной ____________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миллионов долларов США на сче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а) Фонда.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      Статья 2. Передача денежных средств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2.1. Денежные  средства,  указанные в ст.1 настоящего договора,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используются в  качестве  задатка,  вносимого  в  целях  обеспечения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исполнения  Вкладчиком  обязательств по оплате пакета акций в случае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признания его победителем аукциона.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2.2. Денежные средства,  указанные в ст.1 настоящего  договора,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должны  быть внесены Вкладчиком на сче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а) Фонда в Центральном банке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России (далее - сче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а) Фонда),  указанный(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в настоящем договоре,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не  позднее  даты  окончания  приема  заявок на участие в аукционе и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считаются внесенными с момента их зачисления на сче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а) Фонда.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Документом, подтверждающим внесение  задатка на сче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а)  Фонда,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является выписка со счет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Фонда, которую Фонд обязан представить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в  Комиссию  по  проведению аукциона  до  начала  подведения  итогов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аукциона.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Вкладчик соглашается,  что в случае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суммы задатка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на сче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а)  Фонда,  подтвержденного  выпиской  со  счета(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 Фонда,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обязательства    Вкладчика    по    внесению    задатка    считаются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неисполненными.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2.3. Вкладчик  не  вправе распоряжаться  денежными  средствами,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поступившими</w:t>
      </w:r>
      <w:proofErr w:type="gramEnd"/>
      <w:r>
        <w:rPr>
          <w:color w:val="000000"/>
        </w:rPr>
        <w:t xml:space="preserve"> на  счет Фонда в  качестве задатка,  то есть не  вправе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требовать от Фонда их перечисления на любой иной банковский счет.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2.4. На  денежные  средства,  перечисленные  в  соответствии  </w:t>
      </w:r>
      <w:proofErr w:type="gramStart"/>
      <w:r>
        <w:rPr>
          <w:color w:val="000000"/>
        </w:rPr>
        <w:t>с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настоящим договором, проценты не начисляются.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       Статья 3. Возврат денежных средств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Вкладчик  не допущен к участию в  аукционе,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Фонд обязуется перечислить сумму  задатка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указанный Вкладчиком  в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настоящем договоре счет в  течение двух банковских дней  (банковским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lastRenderedPageBreak/>
        <w:t>днем считается день, в который Центральный банк и коммерческие банки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Российской  Федерации открыты  для  осуществления платежей)  с  даты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подписания протокола об окончании приема заявок.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3.2.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Вкладчик не признан победителем аукциона, 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также участником,  предложившим вторую  по  сравнению с  победителем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наивысшую  цену  пакета  акций  (далее  -  второй  участник),   Фонд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обязуется  перечислить  сумму  задатка  на  </w:t>
      </w:r>
      <w:proofErr w:type="gramStart"/>
      <w:r>
        <w:rPr>
          <w:color w:val="000000"/>
        </w:rPr>
        <w:t>указанный</w:t>
      </w:r>
      <w:proofErr w:type="gramEnd"/>
      <w:r>
        <w:rPr>
          <w:color w:val="000000"/>
        </w:rPr>
        <w:t xml:space="preserve">  Вкладчиком  в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настоящем</w:t>
      </w:r>
      <w:proofErr w:type="gramEnd"/>
      <w:r>
        <w:rPr>
          <w:color w:val="000000"/>
        </w:rPr>
        <w:t xml:space="preserve">  Договоре счет  в  течение  трех  банковских дней  с  даты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утверждения Протокола о подведении итогов аукциона Фондом.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3.3. В случае отзыва Вкладчиком в установленном порядке  заявки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на участие в аукционе,  Фонд обязуется перечислить сумму задатка  </w:t>
      </w:r>
      <w:proofErr w:type="gramStart"/>
      <w:r>
        <w:rPr>
          <w:color w:val="000000"/>
        </w:rPr>
        <w:t>на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указанный  Вкладчиком  в  настоящем договоре  счет  в  течение  трех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банковских  дней с  даты  получения  Фондом заявления  Вкладчика  </w:t>
      </w:r>
      <w:proofErr w:type="gramStart"/>
      <w:r>
        <w:rPr>
          <w:color w:val="000000"/>
        </w:rPr>
        <w:t>об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отзыве</w:t>
      </w:r>
      <w:proofErr w:type="gramEnd"/>
      <w:r>
        <w:rPr>
          <w:color w:val="000000"/>
        </w:rPr>
        <w:t xml:space="preserve"> заявки.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3.4.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Вкладчик, признанный победителем  аукциона,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уклоняется   либо   прямо  отказывается   от   заключения   договора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купли-продажи пакета  акций в  течение трех рабочих  дней с  момента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утверждения Протокола  о подведении итогов  аукциона, сумма  задатка 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ему не возвращается, что является мерой ответственности, применяемой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к Вкладчику  в соответствии  с  Положением о  продаже пакета  акций,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составляющего 25  процентов уставного капитала  и одну  обыкновенную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акцию ОАО "Связьинвест", на денежном аукционе.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3.5. Вкладчику,  являющемуся вторым  участником,  в случае  его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прямого  отказа от  предоставленного  права на  заключение  договора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купли-продажи пакета акций  либо истечения установленных сроков  </w:t>
      </w:r>
      <w:proofErr w:type="gramStart"/>
      <w:r>
        <w:rPr>
          <w:color w:val="000000"/>
        </w:rPr>
        <w:t>для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реализации указанного права Фонд обязуется перечислить сумму задатка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в течение  трех  банковских дней  соответственно  с момента  прямого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отказа либо истечения срока, установленного для реализации права.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3.6. Вкладчику, признанному победителем аукциона и заключившему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с Фондом  договор  купли-продажи  пакета  акций,  сумма  задатка  не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возвращается   и  учитывается   Фондом   как  </w:t>
      </w:r>
      <w:proofErr w:type="gramStart"/>
      <w:r>
        <w:rPr>
          <w:color w:val="000000"/>
        </w:rPr>
        <w:t>внесенный</w:t>
      </w:r>
      <w:proofErr w:type="gramEnd"/>
      <w:r>
        <w:rPr>
          <w:color w:val="000000"/>
        </w:rPr>
        <w:t xml:space="preserve">   Вкладчиком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первоначальный  платеж  в  соответствии  с  договором  купли-продажи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пакета акций.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3.7. В   случае   признания   аукциона   </w:t>
      </w:r>
      <w:proofErr w:type="gramStart"/>
      <w:r>
        <w:rPr>
          <w:color w:val="000000"/>
        </w:rPr>
        <w:t>несостоявшимся</w:t>
      </w:r>
      <w:proofErr w:type="gramEnd"/>
      <w:r>
        <w:rPr>
          <w:color w:val="000000"/>
        </w:rPr>
        <w:t>,   Фонд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перечисляет Вкладчику сумму задатка в течение двух банковских дней </w:t>
      </w:r>
      <w:proofErr w:type="gramStart"/>
      <w:r>
        <w:rPr>
          <w:color w:val="000000"/>
        </w:rPr>
        <w:t>с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момента утверждения Фондом Протокола о подведении итогов аукциона.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3.8. В случае просрочки возврата Фондом Вкладчику суммы задатка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в случаях, предусмотренных настоящим Договором, Фонд обязан уплатить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Вкладчику 0,05 процента от суммы задатка за каждый день просрочки.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        Статья 4. Срок действия Договора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4.1. Настоящий Договор вступает в силу с момента его подписания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сторонами и   прекращает   свое   действие   исполнением   сторонами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обязательств, предусмотренных  Договором или  по другим  основаниям,</w:t>
      </w:r>
    </w:p>
    <w:p w:rsidR="003768CE" w:rsidRDefault="003768CE" w:rsidP="003768CE">
      <w:pPr>
        <w:pStyle w:val="Preformat"/>
        <w:rPr>
          <w:color w:val="000000"/>
        </w:rPr>
      </w:pPr>
      <w:proofErr w:type="gramStart"/>
      <w:r>
        <w:rPr>
          <w:color w:val="000000"/>
        </w:rPr>
        <w:t>предусмотренным</w:t>
      </w:r>
      <w:proofErr w:type="gramEnd"/>
      <w:r>
        <w:rPr>
          <w:color w:val="000000"/>
        </w:rPr>
        <w:t xml:space="preserve"> в настоящем Договоре.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4.2. Настоящий      Договор      регулируется       </w:t>
      </w:r>
      <w:proofErr w:type="gramStart"/>
      <w:r>
        <w:rPr>
          <w:color w:val="000000"/>
        </w:rPr>
        <w:t>действующим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законодательством Российской Федерации.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4.3. Все  возможные  споры  и  разногласия  будут   разрешаться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сторонами  путем  переговоров.  В  случае  невозможности  разрешения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споров  и  разногласий  путем  переговоров  они  будут  переданы  </w:t>
      </w:r>
      <w:proofErr w:type="gramStart"/>
      <w:r>
        <w:rPr>
          <w:color w:val="000000"/>
        </w:rPr>
        <w:t>на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разрешение Арбитражного суда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осквы.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lastRenderedPageBreak/>
        <w:t xml:space="preserve">     При рассмотрении спора применяется законодательство  </w:t>
      </w:r>
      <w:proofErr w:type="gramStart"/>
      <w:r>
        <w:rPr>
          <w:color w:val="000000"/>
        </w:rPr>
        <w:t>Российской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>Федерации.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4.4. Настоящий Договор составлен в 2 (двух) имеющих  </w:t>
      </w:r>
      <w:proofErr w:type="gramStart"/>
      <w:r>
        <w:rPr>
          <w:color w:val="000000"/>
        </w:rPr>
        <w:t>одинаковую</w:t>
      </w:r>
      <w:proofErr w:type="gramEnd"/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юридическую силу </w:t>
      </w:r>
      <w:proofErr w:type="gramStart"/>
      <w:r>
        <w:rPr>
          <w:color w:val="000000"/>
        </w:rPr>
        <w:t>экземплярах</w:t>
      </w:r>
      <w:proofErr w:type="gramEnd"/>
      <w:r>
        <w:rPr>
          <w:color w:val="000000"/>
        </w:rPr>
        <w:t xml:space="preserve"> по одному для каждой из сторон.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      Статья 5. Адреса и банковские реквизиты сторон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ВКЛАДЧИК                                  ФОНД</w:t>
      </w:r>
    </w:p>
    <w:p w:rsidR="003768CE" w:rsidRDefault="003768CE" w:rsidP="003768CE">
      <w:pPr>
        <w:pStyle w:val="Preformat"/>
        <w:rPr>
          <w:color w:val="000000"/>
        </w:rPr>
      </w:pP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           _______________________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           _______________________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           _______________________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           _______________________</w:t>
      </w:r>
    </w:p>
    <w:p w:rsidR="003768CE" w:rsidRDefault="003768CE" w:rsidP="003768CE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           _______________________</w:t>
      </w:r>
    </w:p>
    <w:p w:rsidR="003768CE" w:rsidRDefault="003768CE" w:rsidP="003768CE"/>
    <w:p w:rsidR="0027652A" w:rsidRDefault="0027652A"/>
    <w:sectPr w:rsidR="002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768CE"/>
    <w:rsid w:val="0027652A"/>
    <w:rsid w:val="0037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76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Preformat">
    <w:name w:val="Preformat"/>
    <w:uiPriority w:val="99"/>
    <w:rsid w:val="003768C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Company>Home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2003-12-31T18:45:00Z</dcterms:created>
  <dcterms:modified xsi:type="dcterms:W3CDTF">2003-12-31T18:46:00Z</dcterms:modified>
</cp:coreProperties>
</file>